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Реализация личностно ориентированного подхода посредством технологии модульного обучения  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Изменения в обществе, экономике, политике и культуре говорят о том, что обществу нужны активные, мобильные личности, умеющие делать выбор, решать проблемы, ставить цели, планировать и организовывать их достижение, работать в команде, оценивать полученные результаты и т.д. Этими компетенциями учащиеся овладевают на учебных занятиях, построенных на основе принципов личностно ориентированного обучения. Личностно ориентированное обучение может реализовываться посредством различных образовательных технологий, в частности модульной технологии обучения. </w:t>
      </w:r>
    </w:p>
    <w:p w:rsidR="00000000" w:rsidDel="00000000" w:rsidP="00000000" w:rsidRDefault="00000000" w:rsidRPr="00000000" w14:paraId="00000004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Модульное обучение</w:t>
      </w:r>
      <w:r w:rsidDel="00000000" w:rsidR="00000000" w:rsidRPr="00000000">
        <w:rPr>
          <w:sz w:val="28"/>
          <w:szCs w:val="28"/>
          <w:rtl w:val="0"/>
        </w:rPr>
        <w:t xml:space="preserve"> – это способ организации учебного процесса на основе блочно-модульного представления учебной информации.</w:t>
      </w:r>
    </w:p>
    <w:p w:rsidR="00000000" w:rsidDel="00000000" w:rsidP="00000000" w:rsidRDefault="00000000" w:rsidRPr="00000000" w14:paraId="00000005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Основной целью модульного обучения, является создание условий для усвоения учебного материала учащимися с учетом их индивидуальных особенностей.</w:t>
      </w:r>
    </w:p>
    <w:p w:rsidR="00000000" w:rsidDel="00000000" w:rsidP="00000000" w:rsidRDefault="00000000" w:rsidRPr="00000000" w14:paraId="00000006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Попробуем представить  модель обучения, которая бы обеспечивала для каждого учащегося работу в соответствии с его склонностями, интересами и возможностями.  Для этого несколько поменяем позиции учащегося и учителя на уроке: учащийся учится сам, выполняет конкретные задания, а учитель осуществляет наблюдение за его учением, т.е. «активно стоит в стороне»: организовывает, консультирует, контролирует.  Для решения этой задачи можно использовать педагогическую технологию, применение которой будет способствовать  развитию у учащегося самостоятельности, умений осуществлять самоуправление процессом обучения.</w:t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Модульное обучение базируется на принципе деятельности: только тогда учебное содержание осознанно усваивается, когда оно становится предметом активных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действий учащегося, причем не эпизодических, а системных. Модульная технология строится на идеях развивающего обучения посредством дифференциации содержания и определенной  помощи учащемуся, а также организации учебной деятельности в разных формах (индивидуальной, групповой, в парах постоянного и сменного состава). В основе модульной технологии находится программированное обучение. Интенсивный характер технологии требует оптимизации процесса обучения, т.е. достижения наилучшего результата с наименьшей затратой сил, времени и средств.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Определимся с основными понятиями технологии модульного обучения.</w:t>
      </w:r>
    </w:p>
    <w:p w:rsidR="00000000" w:rsidDel="00000000" w:rsidP="00000000" w:rsidRDefault="00000000" w:rsidRPr="00000000" w14:paraId="00000009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Модульная программа</w:t>
      </w:r>
      <w:r w:rsidDel="00000000" w:rsidR="00000000" w:rsidRPr="00000000">
        <w:rPr>
          <w:sz w:val="28"/>
          <w:szCs w:val="28"/>
          <w:rtl w:val="0"/>
        </w:rPr>
        <w:t xml:space="preserve"> – совокупность модулей по теме или разделу. При составлении модулей учитель может вносить корректировки в структуру модуля и его содержание, выстраивать систему целей и контроля в зависимости от своего личного методического багажа, уровня подготовки детей, режима работы школы и т.д.  Главное, чтобы при этом у каждого ребёнка осталась реальная возможность учиться в своём темпе, иметь выбор содержания и способов освоения учебного материала. Ведь именно это и составляет суть личностно-ориентированного обучения.</w:t>
      </w:r>
    </w:p>
    <w:p w:rsidR="00000000" w:rsidDel="00000000" w:rsidP="00000000" w:rsidRDefault="00000000" w:rsidRPr="00000000" w14:paraId="0000000A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Модуль</w:t>
      </w:r>
      <w:r w:rsidDel="00000000" w:rsidR="00000000" w:rsidRPr="00000000">
        <w:rPr>
          <w:sz w:val="28"/>
          <w:szCs w:val="28"/>
          <w:rtl w:val="0"/>
        </w:rPr>
        <w:t xml:space="preserve"> – это информационный блок, в который входит план действий учащегося, содержание учебного материала и руководство по его усвоению. Иными словами, модуль – это план урока с позиции ученика.</w:t>
      </w:r>
    </w:p>
    <w:p w:rsidR="00000000" w:rsidDel="00000000" w:rsidP="00000000" w:rsidRDefault="00000000" w:rsidRPr="00000000" w14:paraId="0000000B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Учебный элемент</w:t>
      </w:r>
      <w:r w:rsidDel="00000000" w:rsidR="00000000" w:rsidRPr="00000000">
        <w:rPr>
          <w:sz w:val="28"/>
          <w:szCs w:val="28"/>
          <w:rtl w:val="0"/>
        </w:rPr>
        <w:t xml:space="preserve"> – структурный элемент модуля, имеющий свою цель, соответствующее задание, указание по его выполнению. </w:t>
      </w:r>
    </w:p>
    <w:p w:rsidR="00000000" w:rsidDel="00000000" w:rsidP="00000000" w:rsidRDefault="00000000" w:rsidRPr="00000000" w14:paraId="0000000C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Построение модульных программ базируется</w:t>
      </w:r>
      <w:r w:rsidDel="00000000" w:rsidR="00000000" w:rsidRPr="00000000">
        <w:rPr>
          <w:sz w:val="28"/>
          <w:szCs w:val="28"/>
          <w:rtl w:val="0"/>
        </w:rPr>
        <w:t xml:space="preserve"> на следующих принципах:</w:t>
      </w:r>
    </w:p>
    <w:p w:rsidR="00000000" w:rsidDel="00000000" w:rsidP="00000000" w:rsidRDefault="00000000" w:rsidRPr="00000000" w14:paraId="0000000D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Принцип предметного подхода к построению содержания обучения</w:t>
      </w:r>
      <w:r w:rsidDel="00000000" w:rsidR="00000000" w:rsidRPr="00000000">
        <w:rPr>
          <w:sz w:val="28"/>
          <w:szCs w:val="28"/>
          <w:rtl w:val="0"/>
        </w:rPr>
        <w:t xml:space="preserve">. При отборе содержания главный ориентир – цель, т.е. для чего необходимо выполнить конкретный пункт плана. Содержание – как это сделать. </w:t>
      </w:r>
    </w:p>
    <w:p w:rsidR="00000000" w:rsidDel="00000000" w:rsidP="00000000" w:rsidRDefault="00000000" w:rsidRPr="00000000" w14:paraId="0000000E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Принцип фундаментальности учебного материала</w:t>
      </w:r>
      <w:r w:rsidDel="00000000" w:rsidR="00000000" w:rsidRPr="00000000">
        <w:rPr>
          <w:sz w:val="28"/>
          <w:szCs w:val="28"/>
          <w:rtl w:val="0"/>
        </w:rPr>
        <w:t xml:space="preserve"> означает, что в модуле особое внимание уделяется фундаментальным знаниям.</w:t>
      </w:r>
    </w:p>
    <w:p w:rsidR="00000000" w:rsidDel="00000000" w:rsidP="00000000" w:rsidRDefault="00000000" w:rsidRPr="00000000" w14:paraId="0000000F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Принцип модульности.</w:t>
      </w:r>
      <w:r w:rsidDel="00000000" w:rsidR="00000000" w:rsidRPr="00000000">
        <w:rPr>
          <w:sz w:val="28"/>
          <w:szCs w:val="28"/>
          <w:rtl w:val="0"/>
        </w:rPr>
        <w:t xml:space="preserve"> В соответствии с данным принципом обучение строится по отдельным функциональным узлам – модулям. Каждый модуль представляет собой тему отдельного урока, который занимает свое место в изучении какой-то «большой» темы. </w:t>
      </w:r>
    </w:p>
    <w:p w:rsidR="00000000" w:rsidDel="00000000" w:rsidP="00000000" w:rsidRDefault="00000000" w:rsidRPr="00000000" w14:paraId="00000010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Принцип реализации обратной связи </w:t>
      </w:r>
      <w:r w:rsidDel="00000000" w:rsidR="00000000" w:rsidRPr="00000000">
        <w:rPr>
          <w:sz w:val="28"/>
          <w:szCs w:val="28"/>
          <w:rtl w:val="0"/>
        </w:rPr>
        <w:t xml:space="preserve">предполагает: </w:t>
      </w:r>
    </w:p>
    <w:p w:rsidR="00000000" w:rsidDel="00000000" w:rsidP="00000000" w:rsidRDefault="00000000" w:rsidRPr="00000000" w14:paraId="00000011">
      <w:pPr>
        <w:numPr>
          <w:ilvl w:val="1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входной контроль, необходим для того, чтобы убедиться, готовы ли учащиеся к изучению предлагаемого материала;</w:t>
      </w:r>
    </w:p>
    <w:p w:rsidR="00000000" w:rsidDel="00000000" w:rsidP="00000000" w:rsidRDefault="00000000" w:rsidRPr="00000000" w14:paraId="00000012">
      <w:pPr>
        <w:numPr>
          <w:ilvl w:val="1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текущий контроль (чаще всего это самоконтроль), необходим, чтобы определить успешность освоения материала и, в случае необходимости, получить индивидуальную помощь, консультацию;</w:t>
      </w:r>
    </w:p>
    <w:p w:rsidR="00000000" w:rsidDel="00000000" w:rsidP="00000000" w:rsidRDefault="00000000" w:rsidRPr="00000000" w14:paraId="00000013">
      <w:pPr>
        <w:numPr>
          <w:ilvl w:val="1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обобщающий контроль (итоговый), показывает уровень усвоения учебного материала учащимся, а также эффективность и правильность составления модуля учителем.</w:t>
      </w:r>
    </w:p>
    <w:p w:rsidR="00000000" w:rsidDel="00000000" w:rsidP="00000000" w:rsidRDefault="00000000" w:rsidRPr="00000000" w14:paraId="00000014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Принцип разносторонности получения информации</w:t>
      </w:r>
      <w:r w:rsidDel="00000000" w:rsidR="00000000" w:rsidRPr="00000000">
        <w:rPr>
          <w:sz w:val="28"/>
          <w:szCs w:val="28"/>
          <w:rtl w:val="0"/>
        </w:rPr>
        <w:t xml:space="preserve"> обеспечивается следующим образом: 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учебный материал может быть получен из учебника (на странице … прочитай …);</w:t>
      </w:r>
    </w:p>
    <w:p w:rsidR="00000000" w:rsidDel="00000000" w:rsidP="00000000" w:rsidRDefault="00000000" w:rsidRPr="00000000" w14:paraId="00000016">
      <w:pPr>
        <w:numPr>
          <w:ilvl w:val="1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могут использоваться технические средства обучения, в том числе интернет (просмотри фрагмент фильма …, ознакомься с презентацией …, на сайте … рассмотри предлагаемые варианты решения);</w:t>
      </w:r>
    </w:p>
    <w:p w:rsidR="00000000" w:rsidDel="00000000" w:rsidP="00000000" w:rsidRDefault="00000000" w:rsidRPr="00000000" w14:paraId="00000017">
      <w:pPr>
        <w:numPr>
          <w:ilvl w:val="1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может быть предложен готовый алгоритм (например, решения задачи, или разбора предложения), по которому надо выполнить аналогичное задание.</w:t>
      </w:r>
    </w:p>
    <w:p w:rsidR="00000000" w:rsidDel="00000000" w:rsidP="00000000" w:rsidRDefault="00000000" w:rsidRPr="00000000" w14:paraId="00000018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Модуль может быть оформлен в виде таблицы, в столбцах которой указаны: номер учебного элемента, учебный материал с указанием заданий, руководство по усвоению учебного материала. Строки таблицы – этапы урока, пункты рабочего плана, учебные элементы, последовательно выполняя которые, учащийся овладевает знаниями, умениями, навыками.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Алгоритм составления модуля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Определение места модульного урока в теме.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Формулировка темы урока.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Определение и формулировка цели урока и конечных результатов обучения.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Подбор необходимого фактического материала.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Отбор методов и форм преподавания и контроля.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Определение способов учебной деятельности учащихся.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Разбивка учебного содержания на отдельные логически завершенные учебные элементы (УЭ) и определение цели каждого из них:</w:t>
      </w:r>
    </w:p>
    <w:p w:rsidR="00000000" w:rsidDel="00000000" w:rsidP="00000000" w:rsidRDefault="00000000" w:rsidRPr="00000000" w14:paraId="00000021">
      <w:pPr>
        <w:numPr>
          <w:ilvl w:val="1"/>
          <w:numId w:val="10"/>
        </w:numPr>
        <w:tabs>
          <w:tab w:val="left" w:pos="426"/>
        </w:tabs>
        <w:spacing w:line="276" w:lineRule="auto"/>
        <w:ind w:left="1080" w:hanging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УЭ-0 – определяет интегрирующую цель по достижению результатов обучения.</w:t>
      </w:r>
    </w:p>
    <w:p w:rsidR="00000000" w:rsidDel="00000000" w:rsidP="00000000" w:rsidRDefault="00000000" w:rsidRPr="00000000" w14:paraId="00000022">
      <w:pPr>
        <w:numPr>
          <w:ilvl w:val="1"/>
          <w:numId w:val="10"/>
        </w:numPr>
        <w:tabs>
          <w:tab w:val="left" w:pos="426"/>
        </w:tabs>
        <w:spacing w:line="276" w:lineRule="auto"/>
        <w:ind w:left="1080" w:hanging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УЭ-1 – включает задания по выявлению уровня исходных знаний по теме: задания по овладению новым материалом и т.д.</w:t>
      </w:r>
    </w:p>
    <w:p w:rsidR="00000000" w:rsidDel="00000000" w:rsidP="00000000" w:rsidRDefault="00000000" w:rsidRPr="00000000" w14:paraId="00000023">
      <w:pPr>
        <w:numPr>
          <w:ilvl w:val="1"/>
          <w:numId w:val="10"/>
        </w:numPr>
        <w:tabs>
          <w:tab w:val="left" w:pos="426"/>
          <w:tab w:val="left" w:pos="851"/>
        </w:tabs>
        <w:spacing w:line="276" w:lineRule="auto"/>
        <w:ind w:left="1080" w:hanging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УЭ-n (где n – номер следующего учебного элемента) – включает выходной контроль знаний, подведение итогов (оценка степени достижения целей урока), выбор домашнего задания (оно должно быть дифференцированным), рефлексию.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Составление модуля данного урока.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Подготовка необходимого количества копий текста урока.</w:t>
      </w:r>
    </w:p>
    <w:p w:rsidR="00000000" w:rsidDel="00000000" w:rsidP="00000000" w:rsidRDefault="00000000" w:rsidRPr="00000000" w14:paraId="00000026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Показателями «грамотно» составленного модуля можно считать четко сформулированные цели, соответствие учебного материала этим целям, набор заданий с постепенным усложнением. Основной ориентир  – развитие учащегося,  поэтому каждый модуль  заставляет отвечать на вопросы – зачем, для чего, как это сделать, где и как применить полученные знания и умения.   На всех этапах учитель выступает как организатор и руководитель процесса, а учащийся работает с заданиями, выполнение которых приводит к заранее определенной структуре знаний, умений и навыков. Модульный подход имеет массу преимуществ по сравнению с традиционным учебным процессом,  как для учащихся, так и для учителя.</w:t>
      </w:r>
    </w:p>
    <w:p w:rsidR="00000000" w:rsidDel="00000000" w:rsidP="00000000" w:rsidRDefault="00000000" w:rsidRPr="00000000" w14:paraId="00000027">
      <w:pPr>
        <w:shd w:fill="ffffff" w:val="clear"/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Сформулируем </w:t>
      </w:r>
      <w:r w:rsidDel="00000000" w:rsidR="00000000" w:rsidRPr="00000000">
        <w:rPr>
          <w:b w:val="1"/>
          <w:sz w:val="28"/>
          <w:szCs w:val="28"/>
          <w:rtl w:val="0"/>
        </w:rPr>
        <w:t xml:space="preserve">общие правила составления модуля</w:t>
      </w:r>
      <w:r w:rsidDel="00000000" w:rsidR="00000000" w:rsidRPr="00000000">
        <w:rPr>
          <w:sz w:val="28"/>
          <w:szCs w:val="28"/>
          <w:rtl w:val="0"/>
        </w:rPr>
        <w:t xml:space="preserve">.    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составления модульной программы по изучению конкретной темы целесообразно воспользоваться примерным календарно-тематическим планированием: здесь уже указано рекомендованное количество часов на изучение того или иного материала (один модуль – один урок). Конечно, исходя из особенностей классного коллектива, допустимы корректировки на усмотрение учителя.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Формулируем цели – общую для всей темы, конкретную для каждого модуля, «узкую» для каждого учебного элемента внутри модуля. 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Планируем входной контроль умений учащихся, чтобы определить уровень их готовности к дальнейшей работе. Возможно, потребуется провести коррекцию знаний путем дополнительного объяснения.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Подбираем  учебный материал для каждого учебного элемента модуля.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Определяем методы и формы изучения материала для каждого учебного элемента модуля.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Планируем текущий и промежуточный контроль в конце каждого  учебного  элемента.  Чаще  всего  это  взаимоконтроль,  сравнение  с образцами и т.п. Цель промежуточного контроля – своевременно выявить уровень пробелов в усвоении материала и устранить их.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После завершения работы с модулем осуществляется выходной контроль. Мы должны выявить уровень усвоения материала с последующей доработкой.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Планируем проведение рефлексии и дифференцированное домашнее задание.    </w:t>
      </w:r>
    </w:p>
    <w:p w:rsidR="00000000" w:rsidDel="00000000" w:rsidP="00000000" w:rsidRDefault="00000000" w:rsidRPr="00000000" w14:paraId="00000030">
      <w:pPr>
        <w:spacing w:line="276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успешной работы учащихся с модулем, учебное содержание должно быть представлено таким образом, чтобы ученики его эффективно усваивали. Желательно, чтобы учитель через модуль как бы беседовал с учащимися, настраивал каждого на рассуждение, поиск, догадку, подбадривал, ориентировал на успех.</w:t>
      </w:r>
    </w:p>
    <w:p w:rsidR="00000000" w:rsidDel="00000000" w:rsidP="00000000" w:rsidRDefault="00000000" w:rsidRPr="00000000" w14:paraId="00000031">
      <w:pPr>
        <w:spacing w:line="276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Еще раз обратим внимание на то, что в числе преимуществ «модульных уроков» − комфортные для всех условия работы.  Учащиеся могут работать индивидуально, парами, в группах постоянного и переменного состава. Каждый имеет право выбора: один он будет работать или с кем-либо из товарищей. Целесообразно также для каждого элемента указать примерное время, которое может быть потрачено на выполнение задания. Это позволит вовремя увидеть возможные затруднения и оказать необходимую помощь.  Роль учителя на уроке заключается в управлении процессом обучения, консультировании, помощи и поддержке учеников. </w:t>
      </w:r>
    </w:p>
    <w:p w:rsidR="00000000" w:rsidDel="00000000" w:rsidP="00000000" w:rsidRDefault="00000000" w:rsidRPr="00000000" w14:paraId="00000032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Технология модульного обучения создает надежную основу для индивидуальной и групповой работы учащихся и приносит до 30% экономии учебного времени без ущерба для полноты и глубины изучаемого материала. Кроме того, достигается гибкость и мобильность в формировании знаний и умений обучающихся, развивается их творческое и критическое мышление.</w:t>
      </w:r>
    </w:p>
    <w:p w:rsidR="00000000" w:rsidDel="00000000" w:rsidP="00000000" w:rsidRDefault="00000000" w:rsidRPr="00000000" w14:paraId="00000033">
      <w:pPr>
        <w:spacing w:line="276" w:lineRule="auto"/>
        <w:ind w:firstLine="567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Преимущества для учеников: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учащиеся точно знают, что они должны усвоить, в каком объеме и что должны уметь после изучения модуля;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учащиеся могут самостоятельно планировать свое время, эффективно использовать свои способности;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учебный процесс сконцентрирован на учащемся, а не на учителе.</w:t>
      </w:r>
    </w:p>
    <w:p w:rsidR="00000000" w:rsidDel="00000000" w:rsidP="00000000" w:rsidRDefault="00000000" w:rsidRPr="00000000" w14:paraId="00000037">
      <w:pPr>
        <w:spacing w:line="276" w:lineRule="auto"/>
        <w:ind w:firstLine="567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Преимущества для учителя: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учитель имеет возможность концентрировать свое внимание на индивидуальных проблемах учащихся;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учитель своевременно видит проблемы в обучении и может их исправить;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учитель выполняет творческую работу, заключающуюся в стимулировании мышления учащихся, активизации их внимания, мышления и памяти, активизации нужных реакций, оказании всевозможной помощи учащимся.</w:t>
      </w:r>
    </w:p>
    <w:p w:rsidR="00000000" w:rsidDel="00000000" w:rsidP="00000000" w:rsidRDefault="00000000" w:rsidRPr="00000000" w14:paraId="0000003B">
      <w:pPr>
        <w:spacing w:line="276" w:lineRule="auto"/>
        <w:ind w:firstLine="567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Основные трудности для учащихся: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ученики должны владеть самодисциплиной, чтобы добиваться поставленных целей;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ученики должны выполнять большой объем самостоятельной работы в рамках установленного времени;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ученики несут ответственность за свое обучение.</w:t>
      </w:r>
    </w:p>
    <w:p w:rsidR="00000000" w:rsidDel="00000000" w:rsidP="00000000" w:rsidRDefault="00000000" w:rsidRPr="00000000" w14:paraId="0000003F">
      <w:pPr>
        <w:spacing w:line="276" w:lineRule="auto"/>
        <w:ind w:firstLine="567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Основные трудности для учителя: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начальном этапе трудно изменить привычный образ мыслей и действий, так как необходимо отказаться от центральной роли в учебном процессе и стать помощником учащегося  в достижении целей;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необходимо изменить структуру и стиль своей работы для обеспечения активной, самостоятельной, целеустремленной и результативной работы каждого учащегося.</w:t>
      </w:r>
    </w:p>
    <w:p w:rsidR="00000000" w:rsidDel="00000000" w:rsidP="00000000" w:rsidRDefault="00000000" w:rsidRPr="00000000" w14:paraId="00000042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Таким образом, модульная технология ориентирована на использование естественной потребности учащихся в познании окружающего мира, на развитие их самостоятельности и активности. Необычная организация урока с использованием модульной технологии развивает познавательный интерес.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Используя модульную технологию, учитель готовится не к тому, как лучше провести объяснение нового, а к  тому, как лучше управлять учебной деятельностью. Применение модульной технологии на уроках дает учителю профессиональный рост,  а учащимся возможность саморазвития и самореализации. Учащиеся постепенно привыкают к модульным урокам и дают все более высокую оценку своей деятельности. </w:t>
      </w:r>
    </w:p>
    <w:p w:rsidR="00000000" w:rsidDel="00000000" w:rsidP="00000000" w:rsidRDefault="00000000" w:rsidRPr="00000000" w14:paraId="00000044">
      <w:pPr>
        <w:shd w:fill="ffffff" w:val="clear"/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применения модульной технологии на уроках необходимы определенные условия: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достаточная подготовка учителя, его желание осваивать новые технологии обучения;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    учащихся    к    выполнению    самостоятельной    учебно-познавательной деятельности, сформированность у них минимума знаний и общих учебных умений;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возможность тиражирования модулей, так как каждый ученик должен быть обеспечен программой действий.</w:t>
      </w:r>
    </w:p>
    <w:p w:rsidR="00000000" w:rsidDel="00000000" w:rsidP="00000000" w:rsidRDefault="00000000" w:rsidRPr="00000000" w14:paraId="00000048">
      <w:pPr>
        <w:shd w:fill="ffffff" w:val="clear"/>
        <w:spacing w:line="276" w:lineRule="auto"/>
        <w:ind w:firstLine="567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Эта технология требует от учителя большой предварительной работы, от ученика - напряженного труда. Только тогда она дает положительные результаты, повышение уровня знаний и умений учащихся, так же способствует формированию их личностных качеств.</w:t>
      </w:r>
    </w:p>
    <w:p w:rsidR="00000000" w:rsidDel="00000000" w:rsidP="00000000" w:rsidRDefault="00000000" w:rsidRPr="00000000" w14:paraId="00000049">
      <w:pPr>
        <w:tabs>
          <w:tab w:val="left" w:pos="5600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5600"/>
        </w:tabs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 Беспалько В.П. Слагаемые педагогической  технологии. - М.: Педагогика, 1989;</w:t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Буланова-Топоркова М.В. Педагогические технологии: учебное пособие для студентов педагогических специальностей /под общей редакцией Кукушина В.С/. - М.ИКЦ «МарТ»;  Ростов н/Д: Издательский центр «МарТ», 2004;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Кларин М.В. Инновации в обучении: метафоры и модели: Анализ зарубежного опыта. - М.:Наука, 1997;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Селевко Г.К. Современные образовательные технологии: Учебное пособие. - М.: Народное образование, 1998. - с.14 -15.;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Сенновский И.Б. Модульная педагогическая технология в школе: анализ условий и результатов освоения.- М., 1995;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Третьяков П.И., Сенновский И.Б. Технология модульного обучения в школе: Практико -ориентированная монография. Под ред. П.И. Третьякова. - М.: Новая школа, 1997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ind w:firstLine="54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firstLine="54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54">
      <w:pPr>
        <w:spacing w:line="276" w:lineRule="auto"/>
        <w:ind w:left="1080" w:hanging="108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Памятка учащемуся для работы с модулем</w:t>
      </w:r>
    </w:p>
    <w:p w:rsidR="00000000" w:rsidDel="00000000" w:rsidP="00000000" w:rsidRDefault="00000000" w:rsidRPr="00000000" w14:paraId="00000055">
      <w:pPr>
        <w:spacing w:line="276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Готовность учащегося к работе на уроке по модульной программе определяется:</w:t>
      </w:r>
    </w:p>
    <w:p w:rsidR="00000000" w:rsidDel="00000000" w:rsidP="00000000" w:rsidRDefault="00000000" w:rsidRPr="00000000" w14:paraId="00000056">
      <w:pPr>
        <w:spacing w:line="276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умением слушать, логически мыслить, делать выводы;</w:t>
      </w:r>
    </w:p>
    <w:p w:rsidR="00000000" w:rsidDel="00000000" w:rsidP="00000000" w:rsidRDefault="00000000" w:rsidRPr="00000000" w14:paraId="00000057">
      <w:pPr>
        <w:spacing w:line="276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самостоятельно работать с учебником и дополнительной литературой.</w:t>
      </w:r>
    </w:p>
    <w:p w:rsidR="00000000" w:rsidDel="00000000" w:rsidP="00000000" w:rsidRDefault="00000000" w:rsidRPr="00000000" w14:paraId="00000058">
      <w:pPr>
        <w:spacing w:line="276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Помни, что работу с учебным элементом (УЭ) необходимо начинать с осознанного восприятия цели, иметь ее в виду во время работы над УЭ и возвращаться к ней в конце каждого УЭ.</w:t>
      </w:r>
    </w:p>
    <w:p w:rsidR="00000000" w:rsidDel="00000000" w:rsidP="00000000" w:rsidRDefault="00000000" w:rsidRPr="00000000" w14:paraId="00000059">
      <w:pPr>
        <w:spacing w:line="276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У тебя есть право на получение консультации учителя. Используй это право!</w:t>
      </w:r>
    </w:p>
    <w:p w:rsidR="00000000" w:rsidDel="00000000" w:rsidP="00000000" w:rsidRDefault="00000000" w:rsidRPr="00000000" w14:paraId="0000005A">
      <w:pPr>
        <w:spacing w:line="276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Веди записи аккуратно, чтобы они помогли тебе в дальнейшей работе.</w:t>
      </w:r>
    </w:p>
    <w:p w:rsidR="00000000" w:rsidDel="00000000" w:rsidP="00000000" w:rsidRDefault="00000000" w:rsidRPr="00000000" w14:paraId="0000005B">
      <w:pPr>
        <w:spacing w:line="276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Работа в парах требует взаимоуважения, внимания друг к другу, умения выслушивать мнение каждого. Не забывайте об этом.</w:t>
      </w:r>
    </w:p>
    <w:p w:rsidR="00000000" w:rsidDel="00000000" w:rsidP="00000000" w:rsidRDefault="00000000" w:rsidRPr="00000000" w14:paraId="0000005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ind w:firstLine="54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5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Тема: </w:t>
      </w:r>
      <w:r w:rsidDel="00000000" w:rsidR="00000000" w:rsidRPr="00000000">
        <w:rPr>
          <w:sz w:val="28"/>
          <w:szCs w:val="28"/>
          <w:rtl w:val="0"/>
        </w:rPr>
        <w:t xml:space="preserve">Линейное уравнение  с одной переменной (7 класс).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6"/>
        <w:gridCol w:w="4471"/>
        <w:gridCol w:w="3134"/>
        <w:tblGridChange w:id="0">
          <w:tblGrid>
            <w:gridCol w:w="1966"/>
            <w:gridCol w:w="4471"/>
            <w:gridCol w:w="3134"/>
          </w:tblGrid>
        </w:tblGridChange>
      </w:tblGrid>
      <w:tr>
        <w:tc>
          <w:tcPr/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учебного элемента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Учебный материал с указанием заданий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УЭ-О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(1 мин)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Цель урока: </w:t>
            </w:r>
            <w:r w:rsidDel="00000000" w:rsidR="00000000" w:rsidRPr="00000000">
              <w:rPr>
                <w:rtl w:val="0"/>
              </w:rPr>
              <w:t xml:space="preserve">усвоить определение уравнения с одной переменной;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научиться решать уравнения с одной переменной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УЭ-1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Актуализация знаний 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(до 5 мин)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Закончи предложение.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а) Равенство, содержащее переменную, называется …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б) Значение переменной, при котором уравнение обращается в верное равенство, называется …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в) Решить уравнение – значит …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г) Равносильными называются уравнения, имеющие …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Является ли корнем уравнения </w:t>
            </w:r>
          </w:p>
          <w:p w:rsidR="00000000" w:rsidDel="00000000" w:rsidP="00000000" w:rsidRDefault="00000000" w:rsidRPr="00000000" w14:paraId="00000074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-1=0 число 2; 1; 0; -1?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Равносильны ли уравнения.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а) –3 (х-5)=11       и    3(х-5)=-11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б) 2х-1=17            и     2х=17+1 ?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Почему?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реши уравнение: |х|=11,  |х|=0;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|х|=-10; 4х=1; |х|-13=0;  2,8х=0.  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В парах.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Не оценивается.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2 балла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2 балла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6 баллов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УЭ-2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нового материала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(до 15 мин)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№1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№2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№3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№4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Цель: </w:t>
            </w:r>
            <w:r w:rsidDel="00000000" w:rsidR="00000000" w:rsidRPr="00000000">
              <w:rPr>
                <w:rtl w:val="0"/>
              </w:rPr>
              <w:t xml:space="preserve">выясни, какое уравнение называется линейным и сколько корней оно может иметь.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Уравнения 5х=-4, 0,2х=0, -3х=-6 можно записать в общем виде …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Такие уравнения называются линейными уравнениями с одной переменной.</w:t>
            </w:r>
          </w:p>
          <w:p w:rsidR="00000000" w:rsidDel="00000000" w:rsidP="00000000" w:rsidRDefault="00000000" w:rsidRPr="00000000" w14:paraId="000000A7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Прочитай и запомни определение на странице … учебника.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Реши уравнения: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а) 8х=24; б) 8х+0;  в) 0х=24; г) 0х=0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От чего зависит число корней линейного уравнения?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Сделай выводы.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 Составь и запиши какое-либо уравнение вида  ах=в, которое: а) не имеет решений; б) имеет бесконечно много решений.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Подбери какое-либо значение а, при котором корнем уравнения ах=15  является положительное число; отрицательное число.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Составь какое-нибудь уравнение вида ах=в, корнем которого является число 5; 0.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Подумай сам!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Поделись мыслями с напарником.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Возможна помощь товарища или учителя.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2 балла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2 балла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2 балла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УЭ-3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Формирование навыков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(до 10 мин)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Цель: </w:t>
            </w:r>
            <w:r w:rsidDel="00000000" w:rsidR="00000000" w:rsidRPr="00000000">
              <w:rPr>
                <w:rtl w:val="0"/>
              </w:rPr>
              <w:t xml:space="preserve">научись решать простейшие линейные уравнения.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Задание №1. </w:t>
            </w:r>
            <w:r w:rsidDel="00000000" w:rsidR="00000000" w:rsidRPr="00000000">
              <w:rPr>
                <w:rtl w:val="0"/>
              </w:rPr>
              <w:t xml:space="preserve">№… 3 балла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Задание №2. </w:t>
            </w:r>
            <w:r w:rsidDel="00000000" w:rsidR="00000000" w:rsidRPr="00000000">
              <w:rPr>
                <w:rtl w:val="0"/>
              </w:rPr>
              <w:t xml:space="preserve">…     3 балла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Решайте нечетные номера – в парах, четные – самостоятельно.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УЭ –4 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(до 10 мин)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Цель: </w:t>
            </w:r>
            <w:r w:rsidDel="00000000" w:rsidR="00000000" w:rsidRPr="00000000">
              <w:rPr>
                <w:rtl w:val="0"/>
              </w:rPr>
              <w:t xml:space="preserve">научись решать уравнения, сводящиеся к линейным.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Разбери образцы решения, запиши их в тетрадь.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Образец: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а) (7х+1)-(5х+3)=6,      б) 3х+7=3х+11,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    7х+1-5х-3 +6,                 3х-3х=11-7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    7х-5х=6+3-1,                    0х=4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           2х=8,                      корней нет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            х=4             Ответ: уравнение 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не  имеет корней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Реши №… самостоятельно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4 балла.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УЭ –5 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Дополнительное задание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Если осталось время, решай более сложные уравнения: №…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4 балла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УЭ-6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(1-2 мин)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Рефлексия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(1-2 мин)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Подсчитай набранные баллы и оцени свою работу на уроке: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20 – 25 баллов     - «6»;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26 – 28 баллов     -«8»;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29-33 балла          - «10».</w:t>
            </w:r>
          </w:p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Закончи предложение: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Сегодня на уроке я запомнил…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Я понял…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Я научился…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У меня не получилось…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Мне хотелось бы…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Я справлюсь с домашней работой…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Самоанализ своей деятельности.</w:t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Д/з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П …, повт. п….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№ …, … на выбор учащегося (задания разного уровня сложности)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Желаю успешного выполнения домашнего задания!</w:t>
            </w:r>
          </w:p>
        </w:tc>
      </w:tr>
    </w:tbl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ungsuh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264163" cy="28548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4163" cy="2854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264163" cy="28548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4163" cy="2854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–"/>
      <w:lvlJc w:val="left"/>
      <w:pPr>
        <w:ind w:left="1287" w:hanging="360.0000000000001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)"/>
      <w:lvlJc w:val="left"/>
      <w:pPr>
        <w:ind w:left="1512" w:hanging="945.0000000000001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–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–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▪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